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AB07D" w14:textId="07B03004" w:rsidR="0089530D" w:rsidRPr="0089530D" w:rsidRDefault="0089530D" w:rsidP="0089530D">
      <w:pPr>
        <w:rPr>
          <w:b/>
          <w:bCs/>
        </w:rPr>
      </w:pPr>
      <w:r w:rsidRPr="0089530D">
        <w:rPr>
          <w:b/>
          <w:bCs/>
        </w:rPr>
        <w:t>ChatGPT-4</w:t>
      </w:r>
      <w:r>
        <w:rPr>
          <w:b/>
          <w:bCs/>
        </w:rPr>
        <w:t xml:space="preserve"> – DAX Intäkt ack</w:t>
      </w:r>
    </w:p>
    <w:p w14:paraId="041495E2" w14:textId="15A6A289" w:rsidR="0089530D" w:rsidRPr="0089530D" w:rsidRDefault="0089530D" w:rsidP="0089530D">
      <w:pPr>
        <w:rPr>
          <w:color w:val="4EA72E" w:themeColor="accent6"/>
        </w:rPr>
      </w:pPr>
      <w:r w:rsidRPr="0089530D">
        <w:rPr>
          <w:color w:val="4EA72E" w:themeColor="accent6"/>
        </w:rPr>
        <w:t>Jag har en datamodell i Power Pivot i Excel. Jag vill skapa ett mätvärde som heter "Intäkt ack". Jag har ett befintligt mätvärde som visar min</w:t>
      </w:r>
      <w:r w:rsidR="00831317">
        <w:rPr>
          <w:color w:val="4EA72E" w:themeColor="accent6"/>
        </w:rPr>
        <w:t>a</w:t>
      </w:r>
      <w:r w:rsidRPr="0089530D">
        <w:rPr>
          <w:color w:val="4EA72E" w:themeColor="accent6"/>
        </w:rPr>
        <w:t xml:space="preserve"> intäkter. Det mätvärdet heter "Intäkt". Nu vill jag skapa ett mått (mätvärde) som visar den ackumulerade intäkten. Kan du visa mig DAX-formeln för detta mätvärde?</w:t>
      </w:r>
    </w:p>
    <w:p w14:paraId="24C6ABB0" w14:textId="77777777" w:rsidR="0089530D" w:rsidRPr="0089530D" w:rsidRDefault="0089530D" w:rsidP="0089530D">
      <w:pPr>
        <w:rPr>
          <w:color w:val="4EA72E" w:themeColor="accent6"/>
        </w:rPr>
      </w:pPr>
      <w:r w:rsidRPr="0089530D">
        <w:rPr>
          <w:color w:val="4EA72E" w:themeColor="accent6"/>
        </w:rPr>
        <w:t>Använd semikolon (inte komma) som avgränsare mellan funktionsargument.</w:t>
      </w:r>
    </w:p>
    <w:p w14:paraId="78D1D63E" w14:textId="74B53555" w:rsidR="00C006F5" w:rsidRPr="0089530D" w:rsidRDefault="0089530D" w:rsidP="0089530D">
      <w:pPr>
        <w:rPr>
          <w:color w:val="4EA72E" w:themeColor="accent6"/>
        </w:rPr>
      </w:pPr>
      <w:r w:rsidRPr="0089530D">
        <w:rPr>
          <w:color w:val="4EA72E" w:themeColor="accent6"/>
        </w:rPr>
        <w:t>Lägg till ett kolon (:) före likamedstecknet (=) i formeln, eftersom jag använder Excel när jag skriver mina DAX-formler.</w:t>
      </w:r>
    </w:p>
    <w:p w14:paraId="1D23E0F4" w14:textId="77777777" w:rsidR="0089530D" w:rsidRDefault="0089530D" w:rsidP="0089530D">
      <w:r>
        <w:t>Absolut, jag kan hjälpa dig med det. För att skapa ett mätvärde i Power Pivot som visar den ackumulerade intäkten, kan du använda DAX-funktionen `CALCULATE` tillsammans med `SUM` och en tidsintelligensfunktion som `DATESYTD` (Year-to-Date), `DATESMTD` (Month-to-Date) eller `DATESQTD` (Quarter-to-Date) beroende på hur du vill ackumulera dina data.</w:t>
      </w:r>
    </w:p>
    <w:p w14:paraId="4A09FF87" w14:textId="77777777" w:rsidR="0089530D" w:rsidRDefault="0089530D" w:rsidP="0089530D">
      <w:r>
        <w:t>Om du vill ackumulera intäkterna för hela året fram till dagens datum, kan du använda följande formel:</w:t>
      </w:r>
    </w:p>
    <w:p w14:paraId="221F1819" w14:textId="77777777" w:rsidR="0089530D" w:rsidRDefault="0089530D" w:rsidP="0089530D">
      <w:r>
        <w:t>```</w:t>
      </w:r>
    </w:p>
    <w:p w14:paraId="1DEC2CA8" w14:textId="77777777" w:rsidR="0089530D" w:rsidRPr="0089530D" w:rsidRDefault="0089530D" w:rsidP="0089530D">
      <w:pPr>
        <w:rPr>
          <w:b/>
          <w:bCs/>
        </w:rPr>
      </w:pPr>
      <w:r w:rsidRPr="0089530D">
        <w:rPr>
          <w:b/>
          <w:bCs/>
        </w:rPr>
        <w:t>Intäkt ack: = CALCULATE(SUM('Tabellnamn'[Intäkt]); DATESYTD('Kalendertabell'[Datum]))</w:t>
      </w:r>
    </w:p>
    <w:p w14:paraId="0879FE01" w14:textId="77777777" w:rsidR="0089530D" w:rsidRDefault="0089530D" w:rsidP="0089530D">
      <w:r>
        <w:t>```</w:t>
      </w:r>
    </w:p>
    <w:p w14:paraId="113F8E13" w14:textId="77777777" w:rsidR="0089530D" w:rsidRDefault="0089530D" w:rsidP="0089530D">
      <w:r>
        <w:t>I denna formel ersätter du 'Tabellnamn' med namnet på tabellen som innehåller ditt 'Intäkt'-mätvärde och 'Kalendertabell' med namnet på din datotabell. Om du inte har en separat kalendertabell, kan du använda datumkolumnen från din huvudtabell.</w:t>
      </w:r>
    </w:p>
    <w:p w14:paraId="27A1B0C6" w14:textId="77777777" w:rsidR="0089530D" w:rsidRDefault="0089530D" w:rsidP="0089530D">
      <w:r>
        <w:t>Observera att det är viktigt att ha en välstrukturerad datotabell för att tidsintelligensfunktionerna i DAX ska fungera korrekt.</w:t>
      </w:r>
    </w:p>
    <w:p w14:paraId="13A8B5FC" w14:textId="77777777" w:rsidR="0089530D" w:rsidRDefault="0089530D" w:rsidP="0089530D">
      <w:r>
        <w:t>Om du vill ha en annan typ av ackumulering, som månad-till-datum eller kvartal-till-datum, ersätt `DATESYTD` med `DATESMTD` eller `DATESQTD` i formeln ovan.</w:t>
      </w:r>
    </w:p>
    <w:p w14:paraId="3A2185E9" w14:textId="06236D51" w:rsidR="0089530D" w:rsidRDefault="0089530D" w:rsidP="0089530D">
      <w:r>
        <w:t>Meddela mig gärna om det finns något annat du behöver hjälp med!</w:t>
      </w:r>
    </w:p>
    <w:p w14:paraId="1E5D0C70" w14:textId="55155B4E" w:rsidR="0089530D" w:rsidRPr="0089530D" w:rsidRDefault="0089530D" w:rsidP="0089530D">
      <w:pPr>
        <w:rPr>
          <w:color w:val="4EA72E" w:themeColor="accent6"/>
        </w:rPr>
      </w:pPr>
      <w:r w:rsidRPr="0089530D">
        <w:rPr>
          <w:color w:val="4EA72E" w:themeColor="accent6"/>
        </w:rPr>
        <w:t>Finns det ingen enklare formel för detta?</w:t>
      </w:r>
    </w:p>
    <w:p w14:paraId="0B5AB969" w14:textId="77777777" w:rsidR="0089530D" w:rsidRDefault="0089530D" w:rsidP="0089530D">
      <w:r>
        <w:t>Ja, det finns en enklare formel som du kan använda för att beräkna den ackumulerade intäkten. Du kan använda `TOTALYTD`, `TOTALQTD`, eller `TOTALMTD` beroende på om du vill ha en års-, kvartals- eller månadsackumulering. Dessa funktioner är mer direkt anpassade för att beräkna ackumulerade värden över tid.</w:t>
      </w:r>
    </w:p>
    <w:p w14:paraId="1BCE3664" w14:textId="77777777" w:rsidR="0089530D" w:rsidRDefault="0089530D" w:rsidP="0089530D">
      <w:r>
        <w:t>Om du till exempel vill beräkna den ackumulerade intäkten från början av året till aktuellt datum, kan du använda följande formel:</w:t>
      </w:r>
    </w:p>
    <w:p w14:paraId="6C4591A7" w14:textId="77777777" w:rsidR="0089530D" w:rsidRDefault="0089530D" w:rsidP="0089530D">
      <w:r>
        <w:t>```</w:t>
      </w:r>
    </w:p>
    <w:p w14:paraId="43F1AA81" w14:textId="77777777" w:rsidR="0089530D" w:rsidRPr="0089530D" w:rsidRDefault="0089530D" w:rsidP="0089530D">
      <w:pPr>
        <w:rPr>
          <w:b/>
          <w:bCs/>
        </w:rPr>
      </w:pPr>
      <w:r w:rsidRPr="0089530D">
        <w:rPr>
          <w:b/>
          <w:bCs/>
        </w:rPr>
        <w:t>Intäkt ack: = TOTALYTD(SUM('Tabellnamn'[Intäkt]); 'Kalendertabell'[Datum])</w:t>
      </w:r>
    </w:p>
    <w:p w14:paraId="2926F400" w14:textId="77777777" w:rsidR="0089530D" w:rsidRDefault="0089530D" w:rsidP="0089530D">
      <w:r>
        <w:t>```</w:t>
      </w:r>
    </w:p>
    <w:p w14:paraId="7382A163" w14:textId="77777777" w:rsidR="0089530D" w:rsidRDefault="0089530D" w:rsidP="0089530D">
      <w:r>
        <w:t>I denna formel ersätter du 'Tabellnamn' med namnet på din tabell och 'Kalendertabell' med namnet på din datumtabell. Dessa funktioner förutsätter att du har en fullständig datumtabell i din modell.</w:t>
      </w:r>
    </w:p>
    <w:p w14:paraId="76BE041B" w14:textId="581C41E3" w:rsidR="0089530D" w:rsidRDefault="0089530D" w:rsidP="0089530D">
      <w:r>
        <w:lastRenderedPageBreak/>
        <w:t>Denna formel ger en enklare och mer direkt metod för att beräkna ackumulerade värden. Låt mig veta om det är något mer jag kan hjälpa till med!</w:t>
      </w:r>
    </w:p>
    <w:p w14:paraId="7451D11E" w14:textId="479532F5" w:rsidR="0089530D" w:rsidRPr="0089530D" w:rsidRDefault="0089530D" w:rsidP="0089530D">
      <w:pPr>
        <w:rPr>
          <w:color w:val="4EA72E" w:themeColor="accent6"/>
        </w:rPr>
      </w:pPr>
      <w:r w:rsidRPr="0089530D">
        <w:rPr>
          <w:color w:val="4EA72E" w:themeColor="accent6"/>
        </w:rPr>
        <w:t>Tack TOTALYTD funkade fint. Varför gav du mig ett annat svar först? Finns det någon fördel med det första svaret istället för lösningen med TOTALYTD?</w:t>
      </w:r>
    </w:p>
    <w:p w14:paraId="219D4100" w14:textId="77777777" w:rsidR="0089530D" w:rsidRDefault="0089530D" w:rsidP="0089530D">
      <w:r>
        <w:t>Jag är glad att höra att `TOTALYTD`-lösningen fungerade bra för dig. Anledningen till att jag först gav dig ett annat svar med `CALCULATE` och `DATESYTD` är att dessa funktioner erbjuder mer flexibilitet och kontroll i många scenarier, även om de kan verka mer komplexa vid första anblicken.</w:t>
      </w:r>
    </w:p>
    <w:p w14:paraId="4E9AC04B" w14:textId="77777777" w:rsidR="0089530D" w:rsidRDefault="0089530D" w:rsidP="0089530D">
      <w:r>
        <w:t>Här är några fördelar med att använda `CALCULATE` och tidsintelligensfunktioner som `DATESYTD`:</w:t>
      </w:r>
    </w:p>
    <w:p w14:paraId="3D169D31" w14:textId="77777777" w:rsidR="0089530D" w:rsidRDefault="0089530D" w:rsidP="0089530D">
      <w:r>
        <w:t>1. **Flexibilitet**: Med `CALCULATE` kan du inkludera ytterligare filter eller anpassa beräkningen mer specifikt. Detta är användbart i mer komplexa scenarier där du kanske vill utföra ackumuleringar baserade på specifika villkor eller filter utöver bara tidsperioden.</w:t>
      </w:r>
    </w:p>
    <w:p w14:paraId="3AF8A7EF" w14:textId="77777777" w:rsidR="0089530D" w:rsidRDefault="0089530D" w:rsidP="0089530D">
      <w:r>
        <w:t>2. **Anpassningsmöjlighet**: Om du behöver anpassa datumintervallen, till exempel att börja ackumuleringen från ett annat datum än det vanliga (som början av året för `TOTALYTD`), ger `CALCULATE` och tidsintelligensfunktioner dig möjligheten att göra detta mer precist.</w:t>
      </w:r>
    </w:p>
    <w:p w14:paraId="2DB316A6" w14:textId="77777777" w:rsidR="0089530D" w:rsidRDefault="0089530D" w:rsidP="0089530D">
      <w:r>
        <w:t>3. **Kontroll över Datumdimensionen**: Dessa funktioner är mycket kraftfulla när du arbetar med komplexa datumdimensioner och behöver finjustera hur dina datum interagerar med andra delar av din modell.</w:t>
      </w:r>
    </w:p>
    <w:p w14:paraId="113AD7C7" w14:textId="77777777" w:rsidR="0089530D" w:rsidRDefault="0089530D" w:rsidP="0089530D">
      <w:r>
        <w:t>Å andra sidan är funktioner som `TOTALYTD` utmärkta för standardackumuleringar eftersom de är enklare att använda och ger en direkt lösning för vanliga ackumuleringsbehov.</w:t>
      </w:r>
    </w:p>
    <w:p w14:paraId="0927BC9C" w14:textId="2900C5FC" w:rsidR="0089530D" w:rsidRDefault="0089530D" w:rsidP="0089530D">
      <w:r>
        <w:t>Valet mellan dessa metoder beror oftast på komplexiteten i ditt behov och din komfort med DAX. I ditt fall verkar `TOTALYTD` vara en perfekt lösning. Tveka inte att fråga om du har fler frågor eller behöver ytterligare hjälp!</w:t>
      </w:r>
    </w:p>
    <w:sectPr w:rsidR="0089530D" w:rsidSect="008953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30D"/>
    <w:rsid w:val="00152808"/>
    <w:rsid w:val="00461FB6"/>
    <w:rsid w:val="004D48DD"/>
    <w:rsid w:val="006E6EAD"/>
    <w:rsid w:val="007A6928"/>
    <w:rsid w:val="007E434D"/>
    <w:rsid w:val="00831317"/>
    <w:rsid w:val="0089530D"/>
    <w:rsid w:val="00940B14"/>
    <w:rsid w:val="00C006F5"/>
    <w:rsid w:val="00E9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82AB3"/>
  <w15:chartTrackingRefBased/>
  <w15:docId w15:val="{949B0965-5344-44D3-A0CC-AFB98FAC6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8953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8953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8953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8953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8953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8953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8953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8953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8953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8953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8953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8953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89530D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89530D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89530D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89530D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89530D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89530D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8953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8953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8953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8953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953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89530D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89530D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89530D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8953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89530D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8953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675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2</cp:revision>
  <dcterms:created xsi:type="dcterms:W3CDTF">2024-01-29T22:41:00Z</dcterms:created>
  <dcterms:modified xsi:type="dcterms:W3CDTF">2024-10-17T20:05:00Z</dcterms:modified>
</cp:coreProperties>
</file>